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500"/>
        <w:gridCol w:w="2790"/>
      </w:tblGrid>
      <w:tr w:rsidR="00B13B8E" w:rsidRPr="009A289B" w14:paraId="7A9D4126" w14:textId="77777777">
        <w:trPr>
          <w:trHeight w:val="1340"/>
        </w:trPr>
        <w:tc>
          <w:tcPr>
            <w:tcW w:w="2155" w:type="dxa"/>
          </w:tcPr>
          <w:p w14:paraId="5FC1DFE1" w14:textId="123DDFCD" w:rsidR="00B13B8E" w:rsidRPr="009A289B" w:rsidRDefault="00C50660" w:rsidP="007251B5">
            <w:pPr>
              <w:jc w:val="both"/>
              <w:rPr>
                <w:rFonts w:ascii="Trebuchet MS" w:hAnsi="Trebuchet MS"/>
                <w:b/>
                <w:bCs/>
                <w:sz w:val="24"/>
                <w:szCs w:val="24"/>
              </w:rPr>
            </w:pPr>
            <w:bookmarkStart w:id="0" w:name="_Hlk150856730"/>
            <w:r>
              <w:rPr>
                <w:rFonts w:ascii="Trebuchet MS" w:hAnsi="Trebuchet MS"/>
                <w:b/>
                <w:bCs/>
                <w:sz w:val="24"/>
                <w:szCs w:val="24"/>
              </w:rPr>
              <w:t xml:space="preserve">                                                                                                         </w:t>
            </w:r>
            <w:r w:rsidR="00B13B8E" w:rsidRPr="009A289B">
              <w:rPr>
                <w:rFonts w:ascii="Trebuchet MS" w:hAnsi="Trebuchet MS"/>
                <w:b/>
                <w:bCs/>
                <w:noProof/>
                <w:sz w:val="24"/>
                <w:szCs w:val="24"/>
              </w:rPr>
              <w:drawing>
                <wp:inline distT="0" distB="0" distL="0" distR="0" wp14:anchorId="7DD93DB2" wp14:editId="35E79A7A">
                  <wp:extent cx="582585" cy="600075"/>
                  <wp:effectExtent l="0" t="0" r="8255" b="0"/>
                  <wp:docPr id="130123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37106" name="Picture 13012371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7359" cy="604993"/>
                          </a:xfrm>
                          <a:prstGeom prst="rect">
                            <a:avLst/>
                          </a:prstGeom>
                        </pic:spPr>
                      </pic:pic>
                    </a:graphicData>
                  </a:graphic>
                </wp:inline>
              </w:drawing>
            </w:r>
            <w:r w:rsidR="00B13B8E" w:rsidRPr="009A289B">
              <w:rPr>
                <w:rFonts w:ascii="Trebuchet MS" w:hAnsi="Trebuchet MS"/>
                <w:b/>
                <w:bCs/>
                <w:sz w:val="24"/>
                <w:szCs w:val="24"/>
              </w:rPr>
              <w:t xml:space="preserve">        </w:t>
            </w:r>
          </w:p>
        </w:tc>
        <w:tc>
          <w:tcPr>
            <w:tcW w:w="4500" w:type="dxa"/>
          </w:tcPr>
          <w:p w14:paraId="2BB6AA75" w14:textId="77777777" w:rsidR="00B13B8E" w:rsidRPr="009A289B" w:rsidRDefault="00B13B8E" w:rsidP="007251B5">
            <w:pPr>
              <w:jc w:val="both"/>
              <w:rPr>
                <w:rFonts w:ascii="Trebuchet MS" w:hAnsi="Trebuchet MS"/>
                <w:b/>
                <w:bCs/>
                <w:sz w:val="24"/>
                <w:szCs w:val="24"/>
              </w:rPr>
            </w:pPr>
            <w:r w:rsidRPr="009A289B">
              <w:rPr>
                <w:rFonts w:ascii="Trebuchet MS" w:hAnsi="Trebuchet MS"/>
                <w:b/>
                <w:bCs/>
                <w:noProof/>
                <w:sz w:val="24"/>
                <w:szCs w:val="24"/>
              </w:rPr>
              <w:drawing>
                <wp:inline distT="0" distB="0" distL="0" distR="0" wp14:anchorId="0FBC82C7" wp14:editId="4DF1D7AC">
                  <wp:extent cx="2043067" cy="401192"/>
                  <wp:effectExtent l="0" t="0" r="0" b="0"/>
                  <wp:docPr id="1359152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52974" name="Picture 13591529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793" cy="415669"/>
                          </a:xfrm>
                          <a:prstGeom prst="rect">
                            <a:avLst/>
                          </a:prstGeom>
                        </pic:spPr>
                      </pic:pic>
                    </a:graphicData>
                  </a:graphic>
                </wp:inline>
              </w:drawing>
            </w:r>
          </w:p>
        </w:tc>
        <w:tc>
          <w:tcPr>
            <w:tcW w:w="2790" w:type="dxa"/>
          </w:tcPr>
          <w:p w14:paraId="19B61DAD" w14:textId="77777777" w:rsidR="00B13B8E" w:rsidRPr="009A289B" w:rsidRDefault="00B13B8E" w:rsidP="007251B5">
            <w:pPr>
              <w:jc w:val="both"/>
              <w:rPr>
                <w:rFonts w:ascii="Trebuchet MS" w:hAnsi="Trebuchet MS"/>
                <w:b/>
                <w:bCs/>
                <w:sz w:val="24"/>
                <w:szCs w:val="24"/>
              </w:rPr>
            </w:pPr>
            <w:r w:rsidRPr="009A289B">
              <w:rPr>
                <w:rFonts w:ascii="Trebuchet MS" w:hAnsi="Trebuchet MS"/>
                <w:b/>
                <w:bCs/>
                <w:noProof/>
                <w:sz w:val="24"/>
                <w:szCs w:val="24"/>
              </w:rPr>
              <w:drawing>
                <wp:inline distT="0" distB="0" distL="0" distR="0" wp14:anchorId="51EBB0FC" wp14:editId="59F182AB">
                  <wp:extent cx="1410869" cy="675740"/>
                  <wp:effectExtent l="0" t="0" r="0" b="0"/>
                  <wp:docPr id="1957420039" name="Picture 3"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20039" name="Picture 3" descr="A logo with blue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9391" cy="684611"/>
                          </a:xfrm>
                          <a:prstGeom prst="rect">
                            <a:avLst/>
                          </a:prstGeom>
                        </pic:spPr>
                      </pic:pic>
                    </a:graphicData>
                  </a:graphic>
                </wp:inline>
              </w:drawing>
            </w:r>
          </w:p>
        </w:tc>
      </w:tr>
    </w:tbl>
    <w:bookmarkEnd w:id="0"/>
    <w:p w14:paraId="66901B3B" w14:textId="3A39A2D0" w:rsidR="00E046F1" w:rsidRPr="00481C89" w:rsidRDefault="00AA38B0" w:rsidP="00481C89">
      <w:pPr>
        <w:spacing w:line="276" w:lineRule="auto"/>
        <w:jc w:val="center"/>
        <w:rPr>
          <w:rFonts w:ascii="Trebuchet MS" w:hAnsi="Trebuchet MS"/>
          <w:b/>
          <w:bCs/>
          <w:sz w:val="32"/>
          <w:szCs w:val="32"/>
        </w:rPr>
      </w:pPr>
      <w:r w:rsidRPr="00AA38B0">
        <w:rPr>
          <w:rFonts w:ascii="Trebuchet MS" w:hAnsi="Trebuchet MS"/>
          <w:b/>
          <w:bCs/>
          <w:sz w:val="32"/>
          <w:szCs w:val="32"/>
        </w:rPr>
        <w:t xml:space="preserve">Digital Malawi Project transforming higher education through </w:t>
      </w:r>
      <w:r>
        <w:rPr>
          <w:rFonts w:ascii="Trebuchet MS" w:hAnsi="Trebuchet MS"/>
          <w:b/>
          <w:bCs/>
          <w:sz w:val="32"/>
          <w:szCs w:val="32"/>
        </w:rPr>
        <w:t xml:space="preserve">MAREN </w:t>
      </w:r>
      <w:r w:rsidRPr="00AA38B0">
        <w:rPr>
          <w:rFonts w:ascii="Trebuchet MS" w:hAnsi="Trebuchet MS"/>
          <w:b/>
          <w:bCs/>
          <w:sz w:val="32"/>
          <w:szCs w:val="32"/>
        </w:rPr>
        <w:t>internet connectivity</w:t>
      </w:r>
    </w:p>
    <w:tbl>
      <w:tblPr>
        <w:tblStyle w:val="TableGrid"/>
        <w:tblW w:w="1093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41"/>
      </w:tblGrid>
      <w:tr w:rsidR="004D365E" w14:paraId="4CF3FDC1" w14:textId="4F1723AE" w:rsidTr="00475717">
        <w:trPr>
          <w:trHeight w:val="4304"/>
        </w:trPr>
        <w:tc>
          <w:tcPr>
            <w:tcW w:w="4395" w:type="dxa"/>
          </w:tcPr>
          <w:p w14:paraId="7C1771D7" w14:textId="7623FB20" w:rsidR="004D365E" w:rsidRDefault="004D365E" w:rsidP="004D365E">
            <w:pPr>
              <w:spacing w:line="276" w:lineRule="auto"/>
              <w:jc w:val="center"/>
              <w:rPr>
                <w:noProof/>
              </w:rPr>
            </w:pPr>
            <w:r>
              <w:rPr>
                <w:noProof/>
              </w:rPr>
              <w:drawing>
                <wp:inline distT="0" distB="0" distL="0" distR="0" wp14:anchorId="5D65F282" wp14:editId="340D775C">
                  <wp:extent cx="2538192" cy="2514600"/>
                  <wp:effectExtent l="0" t="0" r="0" b="0"/>
                  <wp:docPr id="153391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15335" name="Picture 15339153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0195" cy="2526492"/>
                          </a:xfrm>
                          <a:prstGeom prst="rect">
                            <a:avLst/>
                          </a:prstGeom>
                        </pic:spPr>
                      </pic:pic>
                    </a:graphicData>
                  </a:graphic>
                </wp:inline>
              </w:drawing>
            </w:r>
          </w:p>
          <w:p w14:paraId="65EC3237" w14:textId="2756D3BF" w:rsidR="004D365E" w:rsidRPr="00511CC5" w:rsidRDefault="00475717" w:rsidP="00264CB9">
            <w:pPr>
              <w:rPr>
                <w:rFonts w:ascii="Trebuchet MS" w:hAnsi="Trebuchet MS"/>
                <w:bCs/>
                <w:sz w:val="18"/>
                <w:szCs w:val="18"/>
              </w:rPr>
            </w:pPr>
            <w:proofErr w:type="spellStart"/>
            <w:r w:rsidRPr="00475717">
              <w:rPr>
                <w:rFonts w:ascii="Trebuchet MS" w:hAnsi="Trebuchet MS"/>
                <w:bCs/>
                <w:sz w:val="18"/>
                <w:szCs w:val="18"/>
              </w:rPr>
              <w:t>Namalomba</w:t>
            </w:r>
            <w:proofErr w:type="spellEnd"/>
            <w:r w:rsidR="004D365E" w:rsidRPr="00481C89">
              <w:rPr>
                <w:rFonts w:ascii="Trebuchet MS" w:hAnsi="Trebuchet MS"/>
                <w:bCs/>
                <w:sz w:val="18"/>
                <w:szCs w:val="18"/>
              </w:rPr>
              <w:t xml:space="preserve">: </w:t>
            </w:r>
            <w:r>
              <w:rPr>
                <w:rFonts w:ascii="Trebuchet MS" w:hAnsi="Trebuchet MS"/>
                <w:bCs/>
                <w:sz w:val="18"/>
                <w:szCs w:val="18"/>
              </w:rPr>
              <w:t xml:space="preserve">Internet is vital in </w:t>
            </w:r>
            <w:r w:rsidRPr="00475717">
              <w:rPr>
                <w:rFonts w:ascii="Trebuchet MS" w:hAnsi="Trebuchet MS"/>
                <w:bCs/>
                <w:sz w:val="18"/>
                <w:szCs w:val="18"/>
              </w:rPr>
              <w:t>institutions of higher learning</w:t>
            </w:r>
          </w:p>
        </w:tc>
        <w:tc>
          <w:tcPr>
            <w:tcW w:w="6541" w:type="dxa"/>
          </w:tcPr>
          <w:p w14:paraId="15F6F1DB" w14:textId="0AB617CE" w:rsidR="004D365E" w:rsidRDefault="004D365E" w:rsidP="00475717">
            <w:pPr>
              <w:spacing w:line="276" w:lineRule="auto"/>
              <w:rPr>
                <w:rFonts w:ascii="Trebuchet MS" w:hAnsi="Trebuchet MS"/>
                <w:b/>
                <w:noProof/>
                <w:sz w:val="32"/>
                <w:szCs w:val="32"/>
              </w:rPr>
            </w:pPr>
            <w:r>
              <w:rPr>
                <w:rFonts w:ascii="Trebuchet MS" w:hAnsi="Trebuchet MS"/>
                <w:b/>
                <w:noProof/>
                <w:sz w:val="32"/>
                <w:szCs w:val="32"/>
              </w:rPr>
              <w:drawing>
                <wp:inline distT="0" distB="0" distL="0" distR="0" wp14:anchorId="06BBEB5E" wp14:editId="675E9F2D">
                  <wp:extent cx="3771900" cy="2514600"/>
                  <wp:effectExtent l="0" t="0" r="0" b="0"/>
                  <wp:docPr id="763212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12014" name="Picture 7632120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1900" cy="2514600"/>
                          </a:xfrm>
                          <a:prstGeom prst="rect">
                            <a:avLst/>
                          </a:prstGeom>
                        </pic:spPr>
                      </pic:pic>
                    </a:graphicData>
                  </a:graphic>
                </wp:inline>
              </w:drawing>
            </w:r>
          </w:p>
          <w:p w14:paraId="45C0A03B" w14:textId="337D4844" w:rsidR="004D365E" w:rsidRDefault="00475717" w:rsidP="00A91EEA">
            <w:pPr>
              <w:spacing w:line="276" w:lineRule="auto"/>
              <w:jc w:val="center"/>
              <w:rPr>
                <w:rFonts w:ascii="Trebuchet MS" w:hAnsi="Trebuchet MS"/>
                <w:b/>
                <w:noProof/>
                <w:sz w:val="32"/>
                <w:szCs w:val="32"/>
              </w:rPr>
            </w:pPr>
            <w:proofErr w:type="spellStart"/>
            <w:r w:rsidRPr="00475717">
              <w:rPr>
                <w:rFonts w:ascii="Trebuchet MS" w:hAnsi="Trebuchet MS"/>
                <w:bCs/>
                <w:sz w:val="18"/>
                <w:szCs w:val="18"/>
              </w:rPr>
              <w:t>Namalomba</w:t>
            </w:r>
            <w:proofErr w:type="spellEnd"/>
            <w:r w:rsidRPr="00475717">
              <w:rPr>
                <w:rFonts w:ascii="Trebuchet MS" w:hAnsi="Trebuchet MS"/>
                <w:bCs/>
                <w:sz w:val="18"/>
                <w:szCs w:val="18"/>
              </w:rPr>
              <w:t xml:space="preserve"> and officials test internet connectivity during the visit</w:t>
            </w:r>
            <w:r w:rsidR="004D365E">
              <w:rPr>
                <w:rFonts w:ascii="Trebuchet MS" w:hAnsi="Trebuchet MS"/>
                <w:bCs/>
                <w:sz w:val="18"/>
                <w:szCs w:val="18"/>
              </w:rPr>
              <w:t>.</w:t>
            </w:r>
          </w:p>
        </w:tc>
      </w:tr>
    </w:tbl>
    <w:p w14:paraId="6625A763" w14:textId="77777777" w:rsidR="00481C89" w:rsidRDefault="00481C89" w:rsidP="00ED25F3">
      <w:pPr>
        <w:spacing w:line="276" w:lineRule="auto"/>
        <w:jc w:val="both"/>
        <w:rPr>
          <w:rFonts w:ascii="Trebuchet MS" w:hAnsi="Trebuchet MS"/>
          <w:sz w:val="24"/>
          <w:szCs w:val="24"/>
        </w:rPr>
      </w:pPr>
    </w:p>
    <w:p w14:paraId="257EFA5D" w14:textId="7C6F2E4E"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t xml:space="preserve">Minister of Information and </w:t>
      </w:r>
      <w:r w:rsidR="00475717">
        <w:rPr>
          <w:rFonts w:ascii="Trebuchet MS" w:hAnsi="Trebuchet MS"/>
          <w:sz w:val="24"/>
          <w:szCs w:val="24"/>
        </w:rPr>
        <w:t>Communications Technology</w:t>
      </w:r>
      <w:r w:rsidRPr="008F0C62">
        <w:rPr>
          <w:rFonts w:ascii="Trebuchet MS" w:hAnsi="Trebuchet MS"/>
          <w:sz w:val="24"/>
          <w:szCs w:val="24"/>
        </w:rPr>
        <w:t xml:space="preserve">, Dr. Shadreck Namalomba, has commended the Malawi Research and Education Network (MAREN) for expanding internet connectivity to higher learning and research institutions, describing the initiative as a </w:t>
      </w:r>
      <w:proofErr w:type="gramStart"/>
      <w:r w:rsidRPr="008F0C62">
        <w:rPr>
          <w:rFonts w:ascii="Trebuchet MS" w:hAnsi="Trebuchet MS"/>
          <w:sz w:val="24"/>
          <w:szCs w:val="24"/>
        </w:rPr>
        <w:t>game-changer</w:t>
      </w:r>
      <w:proofErr w:type="gramEnd"/>
      <w:r w:rsidRPr="008F0C62">
        <w:rPr>
          <w:rFonts w:ascii="Trebuchet MS" w:hAnsi="Trebuchet MS"/>
          <w:sz w:val="24"/>
          <w:szCs w:val="24"/>
        </w:rPr>
        <w:t xml:space="preserve"> in the country’s education sector.</w:t>
      </w:r>
    </w:p>
    <w:p w14:paraId="1F230707" w14:textId="4B70AD7B" w:rsidR="008F0C62" w:rsidRPr="008F0C62" w:rsidRDefault="008F0C62" w:rsidP="008F0C62">
      <w:pPr>
        <w:spacing w:line="276" w:lineRule="auto"/>
        <w:jc w:val="both"/>
        <w:rPr>
          <w:rFonts w:ascii="Trebuchet MS" w:hAnsi="Trebuchet MS"/>
          <w:sz w:val="24"/>
          <w:szCs w:val="24"/>
        </w:rPr>
      </w:pPr>
      <w:r>
        <w:rPr>
          <w:rFonts w:ascii="Trebuchet MS" w:hAnsi="Trebuchet MS"/>
          <w:sz w:val="24"/>
          <w:szCs w:val="24"/>
        </w:rPr>
        <w:t>He</w:t>
      </w:r>
      <w:r w:rsidRPr="008F0C62">
        <w:rPr>
          <w:rFonts w:ascii="Trebuchet MS" w:hAnsi="Trebuchet MS"/>
          <w:sz w:val="24"/>
          <w:szCs w:val="24"/>
        </w:rPr>
        <w:t xml:space="preserve"> made the remarks yesterday during a tour of the Malawi Research and Education Network (MAREN) facilities at the University of Malawi (UNIMA) in Zomba, one of the beneficiaries of the Digital Malawi Project.</w:t>
      </w:r>
    </w:p>
    <w:p w14:paraId="05652062" w14:textId="7C549CDF" w:rsidR="008F0C62" w:rsidRPr="008F0C62" w:rsidRDefault="008F0C62" w:rsidP="008F0C62">
      <w:pPr>
        <w:spacing w:line="276" w:lineRule="auto"/>
        <w:jc w:val="both"/>
        <w:rPr>
          <w:rFonts w:ascii="Trebuchet MS" w:hAnsi="Trebuchet MS"/>
          <w:sz w:val="24"/>
          <w:szCs w:val="24"/>
        </w:rPr>
      </w:pPr>
      <w:proofErr w:type="spellStart"/>
      <w:r w:rsidRPr="008F0C62">
        <w:rPr>
          <w:rFonts w:ascii="Trebuchet MS" w:hAnsi="Trebuchet MS"/>
          <w:sz w:val="24"/>
          <w:szCs w:val="24"/>
        </w:rPr>
        <w:t>Namalomba</w:t>
      </w:r>
      <w:proofErr w:type="spellEnd"/>
      <w:r>
        <w:rPr>
          <w:rFonts w:ascii="Trebuchet MS" w:hAnsi="Trebuchet MS"/>
          <w:sz w:val="24"/>
          <w:szCs w:val="24"/>
        </w:rPr>
        <w:t xml:space="preserve"> </w:t>
      </w:r>
      <w:r w:rsidRPr="008F0C62">
        <w:rPr>
          <w:rFonts w:ascii="Trebuchet MS" w:hAnsi="Trebuchet MS"/>
          <w:sz w:val="24"/>
          <w:szCs w:val="24"/>
        </w:rPr>
        <w:t>emphasized the critical role of reliable internet connectivity in improving the quality of education and research in institutions of higher learning.</w:t>
      </w:r>
    </w:p>
    <w:p w14:paraId="49E32620" w14:textId="1ECCF018"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t xml:space="preserve">“The Digital Malawi Project, through MAREN, is transforming lives because students can now access online learning materials, research journals, and other academic resources with ease. Gone are the days when accessing scholarly materials required spending huge sums of money on books or waiting for long periods. Today, with just a click, students and researchers can access the information they need,” said </w:t>
      </w:r>
      <w:proofErr w:type="spellStart"/>
      <w:r w:rsidRPr="008F0C62">
        <w:rPr>
          <w:rFonts w:ascii="Trebuchet MS" w:hAnsi="Trebuchet MS"/>
          <w:sz w:val="24"/>
          <w:szCs w:val="24"/>
        </w:rPr>
        <w:t>Namalomba</w:t>
      </w:r>
      <w:proofErr w:type="spellEnd"/>
      <w:r w:rsidRPr="008F0C62">
        <w:rPr>
          <w:rFonts w:ascii="Trebuchet MS" w:hAnsi="Trebuchet MS"/>
          <w:sz w:val="24"/>
          <w:szCs w:val="24"/>
        </w:rPr>
        <w:t>.</w:t>
      </w:r>
    </w:p>
    <w:p w14:paraId="22354DD5" w14:textId="0E3BB709"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lastRenderedPageBreak/>
        <w:t xml:space="preserve">The Minister further urged MAREN to ensure uninterrupted internet connectivity </w:t>
      </w:r>
      <w:proofErr w:type="gramStart"/>
      <w:r w:rsidRPr="008F0C62">
        <w:rPr>
          <w:rFonts w:ascii="Trebuchet MS" w:hAnsi="Trebuchet MS"/>
          <w:sz w:val="24"/>
          <w:szCs w:val="24"/>
        </w:rPr>
        <w:t>in order to</w:t>
      </w:r>
      <w:proofErr w:type="gramEnd"/>
      <w:r w:rsidRPr="008F0C62">
        <w:rPr>
          <w:rFonts w:ascii="Trebuchet MS" w:hAnsi="Trebuchet MS"/>
          <w:sz w:val="24"/>
          <w:szCs w:val="24"/>
        </w:rPr>
        <w:t xml:space="preserve"> sustain quality teaching, learning, and research services in universities and other research institutions.</w:t>
      </w:r>
    </w:p>
    <w:p w14:paraId="44892736" w14:textId="5513090D"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t xml:space="preserve">He also encouraged MAREN to expand connectivity to remote schools across the country so that more learners can benefit from digital learning opportunities. </w:t>
      </w:r>
    </w:p>
    <w:p w14:paraId="076AE861" w14:textId="23765755" w:rsidR="00AA38B0" w:rsidRPr="00AA38B0" w:rsidRDefault="00AA38B0" w:rsidP="00AA38B0">
      <w:pPr>
        <w:spacing w:line="276" w:lineRule="auto"/>
        <w:jc w:val="both"/>
        <w:rPr>
          <w:rFonts w:ascii="Trebuchet MS" w:hAnsi="Trebuchet MS"/>
          <w:sz w:val="24"/>
          <w:szCs w:val="24"/>
        </w:rPr>
      </w:pPr>
      <w:r w:rsidRPr="00AA38B0">
        <w:rPr>
          <w:rFonts w:ascii="Trebuchet MS" w:hAnsi="Trebuchet MS"/>
          <w:sz w:val="24"/>
          <w:szCs w:val="24"/>
        </w:rPr>
        <w:t xml:space="preserve">Speaking during the tour, MAREN Chief Executive Officer, Solomon Dindi, disclosed that under the </w:t>
      </w:r>
      <w:r w:rsidR="00475717">
        <w:rPr>
          <w:rFonts w:ascii="Trebuchet MS" w:hAnsi="Trebuchet MS"/>
          <w:sz w:val="24"/>
          <w:szCs w:val="24"/>
        </w:rPr>
        <w:t xml:space="preserve">new </w:t>
      </w:r>
      <w:r w:rsidRPr="00AA38B0">
        <w:rPr>
          <w:rFonts w:ascii="Trebuchet MS" w:hAnsi="Trebuchet MS"/>
          <w:sz w:val="24"/>
          <w:szCs w:val="24"/>
        </w:rPr>
        <w:t>Digital Malawi Acceleration Project, the institution has been tasked with connecting 2,000 schools to free internet services nationwide.</w:t>
      </w:r>
    </w:p>
    <w:p w14:paraId="7D392057" w14:textId="080DE296" w:rsidR="008F0C62" w:rsidRPr="008F0C62" w:rsidRDefault="00AA38B0" w:rsidP="00AA38B0">
      <w:pPr>
        <w:spacing w:line="276" w:lineRule="auto"/>
        <w:jc w:val="both"/>
        <w:rPr>
          <w:rFonts w:ascii="Trebuchet MS" w:hAnsi="Trebuchet MS"/>
          <w:sz w:val="24"/>
          <w:szCs w:val="24"/>
        </w:rPr>
      </w:pPr>
      <w:r w:rsidRPr="00AA38B0">
        <w:rPr>
          <w:rFonts w:ascii="Trebuchet MS" w:hAnsi="Trebuchet MS"/>
          <w:sz w:val="24"/>
          <w:szCs w:val="24"/>
        </w:rPr>
        <w:t>Dindi added that MAREN has established a sustainable operational model through revenue generated from internet services provided to universities and other institutions.</w:t>
      </w:r>
    </w:p>
    <w:p w14:paraId="59B00D22" w14:textId="77777777" w:rsidR="00475717" w:rsidRDefault="008F0C62" w:rsidP="008F0C62">
      <w:pPr>
        <w:spacing w:line="276" w:lineRule="auto"/>
        <w:jc w:val="both"/>
        <w:rPr>
          <w:rFonts w:ascii="Trebuchet MS" w:hAnsi="Trebuchet MS"/>
          <w:sz w:val="24"/>
          <w:szCs w:val="24"/>
        </w:rPr>
      </w:pPr>
      <w:r w:rsidRPr="008F0C62">
        <w:rPr>
          <w:rFonts w:ascii="Trebuchet MS" w:hAnsi="Trebuchet MS"/>
          <w:sz w:val="24"/>
          <w:szCs w:val="24"/>
        </w:rPr>
        <w:t xml:space="preserve">Vice Chancellor of the University of Malawi, Professor Samson Sajidu, said the internet connectivity provided through MAREN is currently benefiting about 2,000 students residing on campus. </w:t>
      </w:r>
    </w:p>
    <w:p w14:paraId="5C0CE419" w14:textId="0E010F2E"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t>He added that while a few challenges remain, plans are underway to extend the service to students living off campus.</w:t>
      </w:r>
    </w:p>
    <w:p w14:paraId="4C8273AF" w14:textId="672DA11C" w:rsidR="008F0C62" w:rsidRPr="008F0C62" w:rsidRDefault="008F0C62" w:rsidP="008F0C62">
      <w:pPr>
        <w:spacing w:line="276" w:lineRule="auto"/>
        <w:jc w:val="both"/>
        <w:rPr>
          <w:rFonts w:ascii="Trebuchet MS" w:hAnsi="Trebuchet MS"/>
          <w:sz w:val="24"/>
          <w:szCs w:val="24"/>
        </w:rPr>
      </w:pPr>
      <w:r w:rsidRPr="008F0C62">
        <w:rPr>
          <w:rFonts w:ascii="Trebuchet MS" w:hAnsi="Trebuchet MS"/>
          <w:sz w:val="24"/>
          <w:szCs w:val="24"/>
        </w:rPr>
        <w:t>Through the Digital Malawi Project, MAREN received financial support and bandwidth capacity to strengthen internet service delivery to higher learning and research institutions nationwide.</w:t>
      </w:r>
    </w:p>
    <w:p w14:paraId="57744594" w14:textId="439CD551" w:rsidR="00FA0BB3" w:rsidRDefault="008F0C62" w:rsidP="008F0C62">
      <w:pPr>
        <w:spacing w:line="276" w:lineRule="auto"/>
        <w:jc w:val="both"/>
        <w:rPr>
          <w:rFonts w:ascii="Trebuchet MS" w:hAnsi="Trebuchet MS"/>
          <w:sz w:val="24"/>
          <w:szCs w:val="24"/>
        </w:rPr>
      </w:pPr>
      <w:r w:rsidRPr="008F0C62">
        <w:rPr>
          <w:rFonts w:ascii="Trebuchet MS" w:hAnsi="Trebuchet MS"/>
          <w:sz w:val="24"/>
          <w:szCs w:val="24"/>
        </w:rPr>
        <w:t>Currently, MAREN is serving 84 higher learning and research institutions with advanced internet connectivity, increased bandwidth, and enhanced value-added services aimed at improving learning, teaching, and research standards in Malawi.</w:t>
      </w:r>
    </w:p>
    <w:p w14:paraId="4584520F" w14:textId="77777777" w:rsidR="00E034E3" w:rsidRDefault="00E034E3" w:rsidP="002B2E75">
      <w:pPr>
        <w:spacing w:line="276" w:lineRule="auto"/>
        <w:jc w:val="both"/>
        <w:rPr>
          <w:rFonts w:ascii="Trebuchet MS" w:hAnsi="Trebuchet MS"/>
          <w:sz w:val="24"/>
          <w:szCs w:val="24"/>
          <w:lang w:val="en-GB"/>
        </w:rPr>
      </w:pPr>
    </w:p>
    <w:p w14:paraId="1BA119B9" w14:textId="77777777" w:rsidR="00E034E3" w:rsidRDefault="00E034E3" w:rsidP="002B2E75">
      <w:pPr>
        <w:spacing w:line="276" w:lineRule="auto"/>
        <w:jc w:val="both"/>
        <w:rPr>
          <w:rFonts w:ascii="Trebuchet MS" w:hAnsi="Trebuchet MS"/>
          <w:sz w:val="24"/>
          <w:szCs w:val="24"/>
          <w:lang w:val="en-GB"/>
        </w:rPr>
      </w:pPr>
    </w:p>
    <w:p w14:paraId="1AE110CC" w14:textId="77777777" w:rsidR="00E034E3" w:rsidRDefault="00E034E3" w:rsidP="002B2E75">
      <w:pPr>
        <w:spacing w:line="276" w:lineRule="auto"/>
        <w:jc w:val="both"/>
        <w:rPr>
          <w:rFonts w:ascii="Trebuchet MS" w:hAnsi="Trebuchet MS"/>
          <w:sz w:val="24"/>
          <w:szCs w:val="24"/>
          <w:lang w:val="en-GB"/>
        </w:rPr>
      </w:pPr>
    </w:p>
    <w:p w14:paraId="2AFADDE6" w14:textId="69631B8D" w:rsidR="00C771A2" w:rsidRPr="009A289B" w:rsidRDefault="00782784" w:rsidP="00A01B9B">
      <w:pPr>
        <w:spacing w:line="276" w:lineRule="auto"/>
        <w:jc w:val="both"/>
        <w:rPr>
          <w:rFonts w:ascii="Trebuchet MS" w:hAnsi="Trebuchet MS"/>
          <w:sz w:val="24"/>
          <w:szCs w:val="24"/>
        </w:rPr>
      </w:pPr>
      <w:r>
        <w:rPr>
          <w:rFonts w:ascii="Trebuchet MS" w:hAnsi="Trebuchet MS"/>
          <w:sz w:val="24"/>
          <w:szCs w:val="24"/>
          <w:lang w:val="en-GB"/>
        </w:rPr>
        <w:t xml:space="preserve"> </w:t>
      </w:r>
      <w:r w:rsidRPr="00620BE4">
        <w:rPr>
          <w:rFonts w:ascii="Trebuchet MS" w:hAnsi="Trebuchet MS"/>
          <w:sz w:val="24"/>
          <w:szCs w:val="24"/>
          <w:lang w:val="en-GB"/>
        </w:rPr>
        <w:t xml:space="preserve"> </w:t>
      </w:r>
    </w:p>
    <w:sectPr w:rsidR="00C771A2" w:rsidRPr="009A2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C1"/>
    <w:rsid w:val="00000905"/>
    <w:rsid w:val="0000775B"/>
    <w:rsid w:val="00010378"/>
    <w:rsid w:val="000119A4"/>
    <w:rsid w:val="000156FA"/>
    <w:rsid w:val="00023736"/>
    <w:rsid w:val="00030C9F"/>
    <w:rsid w:val="00034C1E"/>
    <w:rsid w:val="00040250"/>
    <w:rsid w:val="00042FDC"/>
    <w:rsid w:val="00046750"/>
    <w:rsid w:val="00051EAE"/>
    <w:rsid w:val="00056C91"/>
    <w:rsid w:val="00064B89"/>
    <w:rsid w:val="000674D2"/>
    <w:rsid w:val="000707AD"/>
    <w:rsid w:val="0007333B"/>
    <w:rsid w:val="000815D0"/>
    <w:rsid w:val="00082312"/>
    <w:rsid w:val="00083CF9"/>
    <w:rsid w:val="000854A6"/>
    <w:rsid w:val="00092AF5"/>
    <w:rsid w:val="0009434F"/>
    <w:rsid w:val="000975CB"/>
    <w:rsid w:val="000A1D67"/>
    <w:rsid w:val="000A1DFB"/>
    <w:rsid w:val="000A2916"/>
    <w:rsid w:val="000A5066"/>
    <w:rsid w:val="000A7720"/>
    <w:rsid w:val="000B57BD"/>
    <w:rsid w:val="000B5D4A"/>
    <w:rsid w:val="000C3057"/>
    <w:rsid w:val="000C530E"/>
    <w:rsid w:val="000D034E"/>
    <w:rsid w:val="000D4E4D"/>
    <w:rsid w:val="000D6055"/>
    <w:rsid w:val="000F00F0"/>
    <w:rsid w:val="000F6606"/>
    <w:rsid w:val="00125388"/>
    <w:rsid w:val="0012725C"/>
    <w:rsid w:val="00151904"/>
    <w:rsid w:val="00151B6F"/>
    <w:rsid w:val="0015396B"/>
    <w:rsid w:val="0016662E"/>
    <w:rsid w:val="00173EC5"/>
    <w:rsid w:val="00183501"/>
    <w:rsid w:val="001846A1"/>
    <w:rsid w:val="00190D18"/>
    <w:rsid w:val="001921C1"/>
    <w:rsid w:val="0019306F"/>
    <w:rsid w:val="00195A63"/>
    <w:rsid w:val="001B0620"/>
    <w:rsid w:val="001C052F"/>
    <w:rsid w:val="001C42D1"/>
    <w:rsid w:val="001C458A"/>
    <w:rsid w:val="001E10E0"/>
    <w:rsid w:val="001E1721"/>
    <w:rsid w:val="001E4850"/>
    <w:rsid w:val="001F073E"/>
    <w:rsid w:val="001F4A9D"/>
    <w:rsid w:val="00207AFA"/>
    <w:rsid w:val="0021213B"/>
    <w:rsid w:val="00215FCA"/>
    <w:rsid w:val="00216E2C"/>
    <w:rsid w:val="0022187C"/>
    <w:rsid w:val="00222A40"/>
    <w:rsid w:val="00224609"/>
    <w:rsid w:val="00227F18"/>
    <w:rsid w:val="00234424"/>
    <w:rsid w:val="002361B5"/>
    <w:rsid w:val="00237556"/>
    <w:rsid w:val="0024052F"/>
    <w:rsid w:val="00243751"/>
    <w:rsid w:val="00243AA1"/>
    <w:rsid w:val="002472C4"/>
    <w:rsid w:val="002513AC"/>
    <w:rsid w:val="00264CB9"/>
    <w:rsid w:val="00272A84"/>
    <w:rsid w:val="00274238"/>
    <w:rsid w:val="0027758B"/>
    <w:rsid w:val="0029009E"/>
    <w:rsid w:val="00290FEC"/>
    <w:rsid w:val="00291075"/>
    <w:rsid w:val="00293138"/>
    <w:rsid w:val="002937FF"/>
    <w:rsid w:val="002A4799"/>
    <w:rsid w:val="002B05E6"/>
    <w:rsid w:val="002B082A"/>
    <w:rsid w:val="002B1160"/>
    <w:rsid w:val="002B2E75"/>
    <w:rsid w:val="002B71F1"/>
    <w:rsid w:val="002C243F"/>
    <w:rsid w:val="002D7D75"/>
    <w:rsid w:val="002E0F96"/>
    <w:rsid w:val="002E185B"/>
    <w:rsid w:val="002E680B"/>
    <w:rsid w:val="002E7437"/>
    <w:rsid w:val="002F274E"/>
    <w:rsid w:val="002F449C"/>
    <w:rsid w:val="002F7C99"/>
    <w:rsid w:val="003159A9"/>
    <w:rsid w:val="0031713C"/>
    <w:rsid w:val="00327166"/>
    <w:rsid w:val="00331ED7"/>
    <w:rsid w:val="00334050"/>
    <w:rsid w:val="003415BC"/>
    <w:rsid w:val="00352127"/>
    <w:rsid w:val="0036007E"/>
    <w:rsid w:val="00360600"/>
    <w:rsid w:val="003621E0"/>
    <w:rsid w:val="003730DC"/>
    <w:rsid w:val="0038442B"/>
    <w:rsid w:val="00385D89"/>
    <w:rsid w:val="00385F58"/>
    <w:rsid w:val="0038653A"/>
    <w:rsid w:val="0039025C"/>
    <w:rsid w:val="00394CF1"/>
    <w:rsid w:val="003954D6"/>
    <w:rsid w:val="00396747"/>
    <w:rsid w:val="003A023E"/>
    <w:rsid w:val="003A1DB4"/>
    <w:rsid w:val="003A3741"/>
    <w:rsid w:val="003A4CC7"/>
    <w:rsid w:val="003B1664"/>
    <w:rsid w:val="003B44C4"/>
    <w:rsid w:val="003C0D1E"/>
    <w:rsid w:val="003C3D42"/>
    <w:rsid w:val="003D098D"/>
    <w:rsid w:val="003D2CB0"/>
    <w:rsid w:val="003D39C3"/>
    <w:rsid w:val="003D7EA2"/>
    <w:rsid w:val="003E2736"/>
    <w:rsid w:val="003E2908"/>
    <w:rsid w:val="003F17E1"/>
    <w:rsid w:val="003F60F2"/>
    <w:rsid w:val="003F6ED5"/>
    <w:rsid w:val="00400336"/>
    <w:rsid w:val="00422792"/>
    <w:rsid w:val="0042553F"/>
    <w:rsid w:val="00430AB4"/>
    <w:rsid w:val="0043264D"/>
    <w:rsid w:val="00434E36"/>
    <w:rsid w:val="004523B1"/>
    <w:rsid w:val="00455385"/>
    <w:rsid w:val="00461B2A"/>
    <w:rsid w:val="004665A6"/>
    <w:rsid w:val="00466E5F"/>
    <w:rsid w:val="00470C33"/>
    <w:rsid w:val="00475717"/>
    <w:rsid w:val="00476B40"/>
    <w:rsid w:val="00480893"/>
    <w:rsid w:val="00481C89"/>
    <w:rsid w:val="00483284"/>
    <w:rsid w:val="00487150"/>
    <w:rsid w:val="004B3B73"/>
    <w:rsid w:val="004D365E"/>
    <w:rsid w:val="004D3F1C"/>
    <w:rsid w:val="004E650C"/>
    <w:rsid w:val="004F1F67"/>
    <w:rsid w:val="004F3EFE"/>
    <w:rsid w:val="004F3FA6"/>
    <w:rsid w:val="005037A4"/>
    <w:rsid w:val="00505B70"/>
    <w:rsid w:val="00511BD4"/>
    <w:rsid w:val="00511CC5"/>
    <w:rsid w:val="00514E0E"/>
    <w:rsid w:val="00516178"/>
    <w:rsid w:val="00522352"/>
    <w:rsid w:val="00544975"/>
    <w:rsid w:val="005520D4"/>
    <w:rsid w:val="00557A97"/>
    <w:rsid w:val="00566432"/>
    <w:rsid w:val="0056775A"/>
    <w:rsid w:val="005726FB"/>
    <w:rsid w:val="00573DD4"/>
    <w:rsid w:val="0058338D"/>
    <w:rsid w:val="00591256"/>
    <w:rsid w:val="00595FA6"/>
    <w:rsid w:val="005B0D49"/>
    <w:rsid w:val="005B1A45"/>
    <w:rsid w:val="005C26BB"/>
    <w:rsid w:val="005D00BD"/>
    <w:rsid w:val="005E0B03"/>
    <w:rsid w:val="005E59DF"/>
    <w:rsid w:val="006121F2"/>
    <w:rsid w:val="00620277"/>
    <w:rsid w:val="00620BE4"/>
    <w:rsid w:val="00622F06"/>
    <w:rsid w:val="006236F8"/>
    <w:rsid w:val="00625C92"/>
    <w:rsid w:val="00630460"/>
    <w:rsid w:val="00632976"/>
    <w:rsid w:val="0063484C"/>
    <w:rsid w:val="00646287"/>
    <w:rsid w:val="0064680B"/>
    <w:rsid w:val="00646931"/>
    <w:rsid w:val="00665D9E"/>
    <w:rsid w:val="00670061"/>
    <w:rsid w:val="00673628"/>
    <w:rsid w:val="00676839"/>
    <w:rsid w:val="00683E58"/>
    <w:rsid w:val="00683EA1"/>
    <w:rsid w:val="00685B13"/>
    <w:rsid w:val="00690462"/>
    <w:rsid w:val="00690F67"/>
    <w:rsid w:val="006938B0"/>
    <w:rsid w:val="00694A18"/>
    <w:rsid w:val="006A120D"/>
    <w:rsid w:val="006A4DEA"/>
    <w:rsid w:val="006B3694"/>
    <w:rsid w:val="006B4010"/>
    <w:rsid w:val="006B4436"/>
    <w:rsid w:val="006C089D"/>
    <w:rsid w:val="006C13B3"/>
    <w:rsid w:val="006C72CD"/>
    <w:rsid w:val="006C7F12"/>
    <w:rsid w:val="006D1817"/>
    <w:rsid w:val="006D2FCE"/>
    <w:rsid w:val="006D5AFF"/>
    <w:rsid w:val="006D6B18"/>
    <w:rsid w:val="006D7BB8"/>
    <w:rsid w:val="006E3899"/>
    <w:rsid w:val="006E5D1B"/>
    <w:rsid w:val="006E662B"/>
    <w:rsid w:val="006F19CC"/>
    <w:rsid w:val="006F4D4F"/>
    <w:rsid w:val="007067D8"/>
    <w:rsid w:val="00707238"/>
    <w:rsid w:val="0070733E"/>
    <w:rsid w:val="00722B56"/>
    <w:rsid w:val="00724A63"/>
    <w:rsid w:val="007251B5"/>
    <w:rsid w:val="00725A95"/>
    <w:rsid w:val="007323B1"/>
    <w:rsid w:val="00735502"/>
    <w:rsid w:val="00740BE8"/>
    <w:rsid w:val="00744B66"/>
    <w:rsid w:val="0075242E"/>
    <w:rsid w:val="00765480"/>
    <w:rsid w:val="00773F50"/>
    <w:rsid w:val="00777B5D"/>
    <w:rsid w:val="00782784"/>
    <w:rsid w:val="00783797"/>
    <w:rsid w:val="007916C5"/>
    <w:rsid w:val="00791A4A"/>
    <w:rsid w:val="0079216A"/>
    <w:rsid w:val="00794740"/>
    <w:rsid w:val="007947A4"/>
    <w:rsid w:val="00794D72"/>
    <w:rsid w:val="007952B9"/>
    <w:rsid w:val="007A1011"/>
    <w:rsid w:val="007A33CC"/>
    <w:rsid w:val="007B1B16"/>
    <w:rsid w:val="007B43DC"/>
    <w:rsid w:val="007B5AB1"/>
    <w:rsid w:val="007B5E76"/>
    <w:rsid w:val="007B60DE"/>
    <w:rsid w:val="007C13DB"/>
    <w:rsid w:val="007C4EA8"/>
    <w:rsid w:val="007D6267"/>
    <w:rsid w:val="007F007B"/>
    <w:rsid w:val="007F161A"/>
    <w:rsid w:val="007F7688"/>
    <w:rsid w:val="008018EC"/>
    <w:rsid w:val="00803B9F"/>
    <w:rsid w:val="00810F5B"/>
    <w:rsid w:val="0081767B"/>
    <w:rsid w:val="00823182"/>
    <w:rsid w:val="00835FED"/>
    <w:rsid w:val="00836BBF"/>
    <w:rsid w:val="00842CE3"/>
    <w:rsid w:val="00844E7A"/>
    <w:rsid w:val="00857AC0"/>
    <w:rsid w:val="00857D41"/>
    <w:rsid w:val="00874E72"/>
    <w:rsid w:val="00884416"/>
    <w:rsid w:val="00884CC9"/>
    <w:rsid w:val="008867DF"/>
    <w:rsid w:val="00897F89"/>
    <w:rsid w:val="008A0B78"/>
    <w:rsid w:val="008A4D62"/>
    <w:rsid w:val="008C4186"/>
    <w:rsid w:val="008C613C"/>
    <w:rsid w:val="008D4D06"/>
    <w:rsid w:val="008E6680"/>
    <w:rsid w:val="008E6EC4"/>
    <w:rsid w:val="008E7790"/>
    <w:rsid w:val="008F0C62"/>
    <w:rsid w:val="008F177F"/>
    <w:rsid w:val="008F2BFF"/>
    <w:rsid w:val="008F347B"/>
    <w:rsid w:val="008F4BBC"/>
    <w:rsid w:val="008F50DF"/>
    <w:rsid w:val="00916227"/>
    <w:rsid w:val="009259E8"/>
    <w:rsid w:val="00946BE0"/>
    <w:rsid w:val="00961C93"/>
    <w:rsid w:val="00963533"/>
    <w:rsid w:val="009650D0"/>
    <w:rsid w:val="009676BF"/>
    <w:rsid w:val="00970302"/>
    <w:rsid w:val="00973EDB"/>
    <w:rsid w:val="009A2440"/>
    <w:rsid w:val="009A289B"/>
    <w:rsid w:val="009A6E18"/>
    <w:rsid w:val="009B169D"/>
    <w:rsid w:val="009B4AED"/>
    <w:rsid w:val="009C109C"/>
    <w:rsid w:val="009C123D"/>
    <w:rsid w:val="009D39CA"/>
    <w:rsid w:val="009D72F3"/>
    <w:rsid w:val="009F3414"/>
    <w:rsid w:val="009F51F4"/>
    <w:rsid w:val="009F6F24"/>
    <w:rsid w:val="00A01B9B"/>
    <w:rsid w:val="00A05150"/>
    <w:rsid w:val="00A07762"/>
    <w:rsid w:val="00A157E0"/>
    <w:rsid w:val="00A2159D"/>
    <w:rsid w:val="00A23CD0"/>
    <w:rsid w:val="00A2518E"/>
    <w:rsid w:val="00A27BE7"/>
    <w:rsid w:val="00A44771"/>
    <w:rsid w:val="00A477E3"/>
    <w:rsid w:val="00A55D50"/>
    <w:rsid w:val="00A5773C"/>
    <w:rsid w:val="00A600FA"/>
    <w:rsid w:val="00A619B6"/>
    <w:rsid w:val="00A62660"/>
    <w:rsid w:val="00A709A0"/>
    <w:rsid w:val="00A71E08"/>
    <w:rsid w:val="00A775A9"/>
    <w:rsid w:val="00A802AF"/>
    <w:rsid w:val="00A853E8"/>
    <w:rsid w:val="00A86E93"/>
    <w:rsid w:val="00A8769E"/>
    <w:rsid w:val="00A91547"/>
    <w:rsid w:val="00A91EEA"/>
    <w:rsid w:val="00A9209D"/>
    <w:rsid w:val="00A94DAE"/>
    <w:rsid w:val="00A97A2F"/>
    <w:rsid w:val="00AA3793"/>
    <w:rsid w:val="00AA38B0"/>
    <w:rsid w:val="00AB7E57"/>
    <w:rsid w:val="00AC7175"/>
    <w:rsid w:val="00AD56B7"/>
    <w:rsid w:val="00AE32A8"/>
    <w:rsid w:val="00AE5F65"/>
    <w:rsid w:val="00AF161F"/>
    <w:rsid w:val="00AF2B40"/>
    <w:rsid w:val="00AF56EA"/>
    <w:rsid w:val="00AF5B1B"/>
    <w:rsid w:val="00AF77F6"/>
    <w:rsid w:val="00B05078"/>
    <w:rsid w:val="00B1093D"/>
    <w:rsid w:val="00B12A55"/>
    <w:rsid w:val="00B12EB4"/>
    <w:rsid w:val="00B13B8E"/>
    <w:rsid w:val="00B312A5"/>
    <w:rsid w:val="00B32567"/>
    <w:rsid w:val="00B34AA3"/>
    <w:rsid w:val="00B36157"/>
    <w:rsid w:val="00B4004E"/>
    <w:rsid w:val="00B406B4"/>
    <w:rsid w:val="00B40A77"/>
    <w:rsid w:val="00B47587"/>
    <w:rsid w:val="00B567CA"/>
    <w:rsid w:val="00B62B25"/>
    <w:rsid w:val="00B67228"/>
    <w:rsid w:val="00B75ED6"/>
    <w:rsid w:val="00B8074D"/>
    <w:rsid w:val="00B817BF"/>
    <w:rsid w:val="00B905D2"/>
    <w:rsid w:val="00B940D3"/>
    <w:rsid w:val="00BA216C"/>
    <w:rsid w:val="00BA3788"/>
    <w:rsid w:val="00BA687F"/>
    <w:rsid w:val="00BB0B6B"/>
    <w:rsid w:val="00BB2E89"/>
    <w:rsid w:val="00BB4543"/>
    <w:rsid w:val="00BC21AC"/>
    <w:rsid w:val="00BC4652"/>
    <w:rsid w:val="00BD046C"/>
    <w:rsid w:val="00BD2BDF"/>
    <w:rsid w:val="00BD6273"/>
    <w:rsid w:val="00BE4736"/>
    <w:rsid w:val="00BF287D"/>
    <w:rsid w:val="00BF328F"/>
    <w:rsid w:val="00BF7C75"/>
    <w:rsid w:val="00C01594"/>
    <w:rsid w:val="00C05DFD"/>
    <w:rsid w:val="00C10631"/>
    <w:rsid w:val="00C13A28"/>
    <w:rsid w:val="00C244B7"/>
    <w:rsid w:val="00C25326"/>
    <w:rsid w:val="00C326E3"/>
    <w:rsid w:val="00C4092C"/>
    <w:rsid w:val="00C431D5"/>
    <w:rsid w:val="00C478E5"/>
    <w:rsid w:val="00C50660"/>
    <w:rsid w:val="00C52DCA"/>
    <w:rsid w:val="00C573E8"/>
    <w:rsid w:val="00C6511B"/>
    <w:rsid w:val="00C66F82"/>
    <w:rsid w:val="00C771A2"/>
    <w:rsid w:val="00C77785"/>
    <w:rsid w:val="00C81345"/>
    <w:rsid w:val="00C81D91"/>
    <w:rsid w:val="00C879F8"/>
    <w:rsid w:val="00C94CCF"/>
    <w:rsid w:val="00CA5857"/>
    <w:rsid w:val="00CA6361"/>
    <w:rsid w:val="00CB05AA"/>
    <w:rsid w:val="00CB1DD2"/>
    <w:rsid w:val="00CC726B"/>
    <w:rsid w:val="00CD09B4"/>
    <w:rsid w:val="00CD4F41"/>
    <w:rsid w:val="00CD51AF"/>
    <w:rsid w:val="00CE10C9"/>
    <w:rsid w:val="00CE3032"/>
    <w:rsid w:val="00CE52F9"/>
    <w:rsid w:val="00D10407"/>
    <w:rsid w:val="00D138DB"/>
    <w:rsid w:val="00D13E14"/>
    <w:rsid w:val="00D13FE1"/>
    <w:rsid w:val="00D3132C"/>
    <w:rsid w:val="00D37A8F"/>
    <w:rsid w:val="00D42131"/>
    <w:rsid w:val="00D430F6"/>
    <w:rsid w:val="00D46000"/>
    <w:rsid w:val="00D51CA3"/>
    <w:rsid w:val="00D5576C"/>
    <w:rsid w:val="00D7148B"/>
    <w:rsid w:val="00D72CCD"/>
    <w:rsid w:val="00D84962"/>
    <w:rsid w:val="00D87A75"/>
    <w:rsid w:val="00D939D8"/>
    <w:rsid w:val="00D9592D"/>
    <w:rsid w:val="00D96C60"/>
    <w:rsid w:val="00DA57C4"/>
    <w:rsid w:val="00DB071C"/>
    <w:rsid w:val="00DB0A40"/>
    <w:rsid w:val="00DB4903"/>
    <w:rsid w:val="00DB4C1C"/>
    <w:rsid w:val="00DC2207"/>
    <w:rsid w:val="00DD1FAB"/>
    <w:rsid w:val="00DD3938"/>
    <w:rsid w:val="00DD5FD7"/>
    <w:rsid w:val="00DE2309"/>
    <w:rsid w:val="00DE45F3"/>
    <w:rsid w:val="00DF0FE6"/>
    <w:rsid w:val="00DF1251"/>
    <w:rsid w:val="00DF454E"/>
    <w:rsid w:val="00DF5443"/>
    <w:rsid w:val="00DF591A"/>
    <w:rsid w:val="00E013D3"/>
    <w:rsid w:val="00E0292F"/>
    <w:rsid w:val="00E034E3"/>
    <w:rsid w:val="00E046F1"/>
    <w:rsid w:val="00E103FC"/>
    <w:rsid w:val="00E17098"/>
    <w:rsid w:val="00E211FA"/>
    <w:rsid w:val="00E30014"/>
    <w:rsid w:val="00E4165F"/>
    <w:rsid w:val="00E479C4"/>
    <w:rsid w:val="00E50166"/>
    <w:rsid w:val="00E53FF4"/>
    <w:rsid w:val="00E620EA"/>
    <w:rsid w:val="00E660CA"/>
    <w:rsid w:val="00E721A0"/>
    <w:rsid w:val="00E7427F"/>
    <w:rsid w:val="00E75431"/>
    <w:rsid w:val="00E816F3"/>
    <w:rsid w:val="00E8254F"/>
    <w:rsid w:val="00E82F1B"/>
    <w:rsid w:val="00E952C3"/>
    <w:rsid w:val="00E96DBB"/>
    <w:rsid w:val="00E96E6F"/>
    <w:rsid w:val="00EA7D5E"/>
    <w:rsid w:val="00EB1006"/>
    <w:rsid w:val="00EB5E4A"/>
    <w:rsid w:val="00EC3529"/>
    <w:rsid w:val="00ED25F3"/>
    <w:rsid w:val="00ED6380"/>
    <w:rsid w:val="00ED7AB9"/>
    <w:rsid w:val="00EE0D0B"/>
    <w:rsid w:val="00F03910"/>
    <w:rsid w:val="00F0465B"/>
    <w:rsid w:val="00F13341"/>
    <w:rsid w:val="00F178BA"/>
    <w:rsid w:val="00F228DF"/>
    <w:rsid w:val="00F2366F"/>
    <w:rsid w:val="00F31B7C"/>
    <w:rsid w:val="00F413FA"/>
    <w:rsid w:val="00F45DE1"/>
    <w:rsid w:val="00F52ED5"/>
    <w:rsid w:val="00F60721"/>
    <w:rsid w:val="00F665A9"/>
    <w:rsid w:val="00F71C2C"/>
    <w:rsid w:val="00F71FDC"/>
    <w:rsid w:val="00F8713D"/>
    <w:rsid w:val="00F94D23"/>
    <w:rsid w:val="00F94EFA"/>
    <w:rsid w:val="00F95A10"/>
    <w:rsid w:val="00FA0BB3"/>
    <w:rsid w:val="00FA0F80"/>
    <w:rsid w:val="00FA3D44"/>
    <w:rsid w:val="00FB0BB9"/>
    <w:rsid w:val="00FB5FEB"/>
    <w:rsid w:val="00FC025B"/>
    <w:rsid w:val="00FC0A35"/>
    <w:rsid w:val="00FC15B5"/>
    <w:rsid w:val="00FC26C7"/>
    <w:rsid w:val="00FC2B2C"/>
    <w:rsid w:val="00FD0994"/>
    <w:rsid w:val="00FD166F"/>
    <w:rsid w:val="00FD5E32"/>
    <w:rsid w:val="00FE0B49"/>
    <w:rsid w:val="00FE2792"/>
    <w:rsid w:val="00FE55E1"/>
    <w:rsid w:val="00FE61B3"/>
    <w:rsid w:val="00FF0B69"/>
    <w:rsid w:val="00FF3EF0"/>
    <w:rsid w:val="00FF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13048"/>
  <w15:docId w15:val="{22781C90-49C6-434D-A901-7C300E06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51CA3"/>
    <w:pPr>
      <w:spacing w:after="0" w:line="240" w:lineRule="auto"/>
    </w:pPr>
  </w:style>
  <w:style w:type="character" w:styleId="CommentReference">
    <w:name w:val="annotation reference"/>
    <w:basedOn w:val="DefaultParagraphFont"/>
    <w:uiPriority w:val="99"/>
    <w:semiHidden/>
    <w:unhideWhenUsed/>
    <w:rsid w:val="00D51CA3"/>
    <w:rPr>
      <w:sz w:val="16"/>
      <w:szCs w:val="16"/>
    </w:rPr>
  </w:style>
  <w:style w:type="paragraph" w:styleId="CommentText">
    <w:name w:val="annotation text"/>
    <w:basedOn w:val="Normal"/>
    <w:link w:val="CommentTextChar"/>
    <w:uiPriority w:val="99"/>
    <w:unhideWhenUsed/>
    <w:rsid w:val="00D51CA3"/>
    <w:pPr>
      <w:spacing w:line="240" w:lineRule="auto"/>
    </w:pPr>
    <w:rPr>
      <w:sz w:val="20"/>
      <w:szCs w:val="20"/>
    </w:rPr>
  </w:style>
  <w:style w:type="character" w:customStyle="1" w:styleId="CommentTextChar">
    <w:name w:val="Comment Text Char"/>
    <w:basedOn w:val="DefaultParagraphFont"/>
    <w:link w:val="CommentText"/>
    <w:uiPriority w:val="99"/>
    <w:rsid w:val="00D51CA3"/>
    <w:rPr>
      <w:sz w:val="20"/>
      <w:szCs w:val="20"/>
    </w:rPr>
  </w:style>
  <w:style w:type="paragraph" w:styleId="CommentSubject">
    <w:name w:val="annotation subject"/>
    <w:basedOn w:val="CommentText"/>
    <w:next w:val="CommentText"/>
    <w:link w:val="CommentSubjectChar"/>
    <w:uiPriority w:val="99"/>
    <w:semiHidden/>
    <w:unhideWhenUsed/>
    <w:rsid w:val="00D51CA3"/>
    <w:rPr>
      <w:b/>
      <w:bCs/>
    </w:rPr>
  </w:style>
  <w:style w:type="character" w:customStyle="1" w:styleId="CommentSubjectChar">
    <w:name w:val="Comment Subject Char"/>
    <w:basedOn w:val="CommentTextChar"/>
    <w:link w:val="CommentSubject"/>
    <w:uiPriority w:val="99"/>
    <w:semiHidden/>
    <w:rsid w:val="00D51CA3"/>
    <w:rPr>
      <w:b/>
      <w:bCs/>
      <w:sz w:val="20"/>
      <w:szCs w:val="20"/>
    </w:rPr>
  </w:style>
  <w:style w:type="table" w:styleId="TableGrid">
    <w:name w:val="Table Grid"/>
    <w:basedOn w:val="TableNormal"/>
    <w:uiPriority w:val="39"/>
    <w:rsid w:val="002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36818">
      <w:bodyDiv w:val="1"/>
      <w:marLeft w:val="0"/>
      <w:marRight w:val="0"/>
      <w:marTop w:val="0"/>
      <w:marBottom w:val="0"/>
      <w:divBdr>
        <w:top w:val="none" w:sz="0" w:space="0" w:color="auto"/>
        <w:left w:val="none" w:sz="0" w:space="0" w:color="auto"/>
        <w:bottom w:val="none" w:sz="0" w:space="0" w:color="auto"/>
        <w:right w:val="none" w:sz="0" w:space="0" w:color="auto"/>
      </w:divBdr>
    </w:div>
    <w:div w:id="1845316958">
      <w:bodyDiv w:val="1"/>
      <w:marLeft w:val="0"/>
      <w:marRight w:val="0"/>
      <w:marTop w:val="0"/>
      <w:marBottom w:val="0"/>
      <w:divBdr>
        <w:top w:val="none" w:sz="0" w:space="0" w:color="auto"/>
        <w:left w:val="none" w:sz="0" w:space="0" w:color="auto"/>
        <w:bottom w:val="none" w:sz="0" w:space="0" w:color="auto"/>
        <w:right w:val="none" w:sz="0" w:space="0" w:color="auto"/>
      </w:divBdr>
    </w:div>
    <w:div w:id="1964265338">
      <w:bodyDiv w:val="1"/>
      <w:marLeft w:val="0"/>
      <w:marRight w:val="0"/>
      <w:marTop w:val="0"/>
      <w:marBottom w:val="0"/>
      <w:divBdr>
        <w:top w:val="none" w:sz="0" w:space="0" w:color="auto"/>
        <w:left w:val="none" w:sz="0" w:space="0" w:color="auto"/>
        <w:bottom w:val="none" w:sz="0" w:space="0" w:color="auto"/>
        <w:right w:val="none" w:sz="0" w:space="0" w:color="auto"/>
      </w:divBdr>
    </w:div>
    <w:div w:id="2070885083">
      <w:bodyDiv w:val="1"/>
      <w:marLeft w:val="0"/>
      <w:marRight w:val="0"/>
      <w:marTop w:val="0"/>
      <w:marBottom w:val="0"/>
      <w:divBdr>
        <w:top w:val="none" w:sz="0" w:space="0" w:color="auto"/>
        <w:left w:val="none" w:sz="0" w:space="0" w:color="auto"/>
        <w:bottom w:val="none" w:sz="0" w:space="0" w:color="auto"/>
        <w:right w:val="none" w:sz="0" w:space="0" w:color="auto"/>
      </w:divBdr>
    </w:div>
    <w:div w:id="2087803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1E81-5CA7-4956-9852-0F3C26CC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Mbalanje</dc:creator>
  <cp:keywords/>
  <dc:description/>
  <cp:lastModifiedBy>Dumisani Manzie</cp:lastModifiedBy>
  <cp:revision>2</cp:revision>
  <cp:lastPrinted>2024-11-09T04:57:00Z</cp:lastPrinted>
  <dcterms:created xsi:type="dcterms:W3CDTF">2026-05-23T05:58:00Z</dcterms:created>
  <dcterms:modified xsi:type="dcterms:W3CDTF">2026-05-23T05:58:00Z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287b2aff-fe1a-44b4-8bf5-83bf9d338156</vt:lpwstr>
  </property>
</Properties>
</file>